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B9A1" w14:textId="77777777" w:rsidR="00F34B4E" w:rsidRPr="00AD0A47" w:rsidRDefault="00F34B4E" w:rsidP="008B4E8A">
      <w:pPr>
        <w:ind w:left="180"/>
        <w:rPr>
          <w:rFonts w:ascii="Arial" w:hAnsi="Arial" w:cs="Arial"/>
          <w:sz w:val="20"/>
        </w:rPr>
      </w:pPr>
    </w:p>
    <w:p w14:paraId="038E4210" w14:textId="77777777" w:rsidR="006A1888" w:rsidRDefault="006A1888" w:rsidP="008B4E8A">
      <w:pPr>
        <w:ind w:left="180"/>
        <w:rPr>
          <w:rFonts w:ascii="Arial" w:hAnsi="Arial" w:cs="Arial"/>
          <w:sz w:val="20"/>
        </w:rPr>
      </w:pPr>
    </w:p>
    <w:p w14:paraId="3DD8227E" w14:textId="54689A6E" w:rsidR="008B4E8A" w:rsidRPr="00795A4B" w:rsidRDefault="005C7E4A" w:rsidP="00795A4B">
      <w:pPr>
        <w:pStyle w:val="Title"/>
        <w:ind w:left="180"/>
        <w:rPr>
          <w:rFonts w:ascii="Aptos Display" w:hAnsi="Aptos Display" w:cstheme="majorHAnsi"/>
          <w:b/>
          <w:bCs/>
          <w:sz w:val="36"/>
          <w:szCs w:val="36"/>
        </w:rPr>
      </w:pPr>
      <w:r w:rsidRPr="006B5A8F">
        <w:rPr>
          <w:rFonts w:ascii="Aptos Display" w:hAnsi="Aptos Display" w:cstheme="majorHAnsi"/>
          <w:b/>
          <w:bCs/>
          <w:sz w:val="28"/>
          <w:szCs w:val="28"/>
        </w:rPr>
        <w:t xml:space="preserve">IRB </w:t>
      </w:r>
      <w:r w:rsidR="008B4E8A" w:rsidRPr="006B5A8F">
        <w:rPr>
          <w:rFonts w:ascii="Aptos Display" w:hAnsi="Aptos Display" w:cstheme="majorHAnsi"/>
          <w:b/>
          <w:bCs/>
          <w:sz w:val="28"/>
          <w:szCs w:val="28"/>
        </w:rPr>
        <w:t xml:space="preserve">Request for </w:t>
      </w:r>
      <w:r w:rsidR="00355BC5" w:rsidRPr="006B5A8F">
        <w:rPr>
          <w:rFonts w:ascii="Aptos Display" w:hAnsi="Aptos Display" w:cstheme="majorHAnsi"/>
          <w:b/>
          <w:bCs/>
          <w:sz w:val="28"/>
          <w:szCs w:val="28"/>
        </w:rPr>
        <w:t>Exempt Status</w:t>
      </w:r>
      <w:r w:rsidR="006C6C27">
        <w:rPr>
          <w:rFonts w:asciiTheme="minorHAnsi" w:hAnsiTheme="minorHAnsi" w:cstheme="minorHAnsi"/>
          <w:sz w:val="22"/>
          <w:szCs w:val="22"/>
        </w:rPr>
        <w:br/>
      </w:r>
    </w:p>
    <w:tbl>
      <w:tblPr>
        <w:tblW w:w="10620" w:type="dxa"/>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50"/>
        <w:gridCol w:w="7470"/>
      </w:tblGrid>
      <w:tr w:rsidR="008B4E8A" w:rsidRPr="00CD60C7" w14:paraId="45B4CC61" w14:textId="77777777" w:rsidTr="002364B2">
        <w:trPr>
          <w:trHeight w:val="419"/>
        </w:trPr>
        <w:tc>
          <w:tcPr>
            <w:tcW w:w="3150" w:type="dxa"/>
            <w:tcBorders>
              <w:bottom w:val="single" w:sz="6" w:space="0" w:color="000000"/>
              <w:right w:val="single" w:sz="6" w:space="0" w:color="000000"/>
            </w:tcBorders>
          </w:tcPr>
          <w:p w14:paraId="27B01AEF" w14:textId="77777777" w:rsidR="008B4E8A" w:rsidRPr="00CD60C7" w:rsidRDefault="008B4E8A" w:rsidP="004E4DF6">
            <w:pPr>
              <w:pStyle w:val="TableParagraph"/>
              <w:spacing w:before="104"/>
              <w:ind w:left="107"/>
              <w:rPr>
                <w:rFonts w:ascii="Aptos Display" w:hAnsi="Aptos Display"/>
                <w:b/>
                <w:bCs/>
              </w:rPr>
            </w:pPr>
            <w:r w:rsidRPr="00CD60C7">
              <w:rPr>
                <w:rFonts w:ascii="Aptos Display" w:hAnsi="Aptos Display"/>
                <w:b/>
                <w:bCs/>
              </w:rPr>
              <w:t>Name of Principal Investigator:</w:t>
            </w:r>
          </w:p>
        </w:tc>
        <w:tc>
          <w:tcPr>
            <w:tcW w:w="7470" w:type="dxa"/>
            <w:tcBorders>
              <w:left w:val="single" w:sz="6" w:space="0" w:color="000000"/>
              <w:bottom w:val="single" w:sz="6" w:space="0" w:color="000000"/>
            </w:tcBorders>
          </w:tcPr>
          <w:p w14:paraId="2A061087" w14:textId="77777777" w:rsidR="008B4E8A" w:rsidRPr="00CD60C7" w:rsidRDefault="008B4E8A" w:rsidP="004E4DF6">
            <w:pPr>
              <w:pStyle w:val="TableParagraph"/>
              <w:ind w:left="0"/>
              <w:rPr>
                <w:rFonts w:ascii="Aptos Display" w:hAnsi="Aptos Display"/>
                <w:b/>
                <w:bCs/>
              </w:rPr>
            </w:pPr>
          </w:p>
        </w:tc>
      </w:tr>
      <w:tr w:rsidR="008B4E8A" w:rsidRPr="00CD60C7" w14:paraId="0D51D1B7" w14:textId="77777777" w:rsidTr="002364B2">
        <w:trPr>
          <w:trHeight w:val="192"/>
        </w:trPr>
        <w:tc>
          <w:tcPr>
            <w:tcW w:w="3150" w:type="dxa"/>
            <w:tcBorders>
              <w:top w:val="single" w:sz="6" w:space="0" w:color="000000"/>
              <w:bottom w:val="single" w:sz="12" w:space="0" w:color="auto"/>
              <w:right w:val="single" w:sz="6" w:space="0" w:color="000000"/>
            </w:tcBorders>
          </w:tcPr>
          <w:p w14:paraId="44118E10" w14:textId="77777777" w:rsidR="008B4E8A" w:rsidRPr="00CD60C7" w:rsidRDefault="008B4E8A" w:rsidP="004E4DF6">
            <w:pPr>
              <w:pStyle w:val="TableParagraph"/>
              <w:spacing w:before="176"/>
              <w:ind w:left="107"/>
              <w:rPr>
                <w:rFonts w:ascii="Aptos Display" w:hAnsi="Aptos Display"/>
                <w:b/>
                <w:bCs/>
              </w:rPr>
            </w:pPr>
            <w:r w:rsidRPr="00CD60C7">
              <w:rPr>
                <w:rFonts w:ascii="Aptos Display" w:hAnsi="Aptos Display"/>
                <w:b/>
                <w:bCs/>
              </w:rPr>
              <w:t>Title of Study:</w:t>
            </w:r>
          </w:p>
        </w:tc>
        <w:tc>
          <w:tcPr>
            <w:tcW w:w="7470" w:type="dxa"/>
            <w:tcBorders>
              <w:top w:val="single" w:sz="6" w:space="0" w:color="000000"/>
              <w:left w:val="single" w:sz="6" w:space="0" w:color="000000"/>
              <w:bottom w:val="single" w:sz="12" w:space="0" w:color="auto"/>
            </w:tcBorders>
          </w:tcPr>
          <w:p w14:paraId="7083DA12" w14:textId="77777777" w:rsidR="008B4E8A" w:rsidRPr="00CD60C7" w:rsidRDefault="008B4E8A" w:rsidP="004E4DF6">
            <w:pPr>
              <w:pStyle w:val="TableParagraph"/>
              <w:ind w:left="0"/>
              <w:rPr>
                <w:rFonts w:ascii="Aptos Display" w:hAnsi="Aptos Display"/>
                <w:b/>
                <w:bCs/>
              </w:rPr>
            </w:pPr>
          </w:p>
        </w:tc>
      </w:tr>
    </w:tbl>
    <w:p w14:paraId="16E6FF9F" w14:textId="77777777" w:rsidR="00EC79E2" w:rsidRDefault="00EC79E2" w:rsidP="00795A4B">
      <w:pPr>
        <w:pStyle w:val="BodyText"/>
        <w:spacing w:before="251"/>
        <w:ind w:right="202"/>
      </w:pPr>
    </w:p>
    <w:tbl>
      <w:tblPr>
        <w:tblStyle w:val="TableGrid"/>
        <w:tblW w:w="0" w:type="auto"/>
        <w:tblInd w:w="223" w:type="dxa"/>
        <w:tblLook w:val="04A0" w:firstRow="1" w:lastRow="0" w:firstColumn="1" w:lastColumn="0" w:noHBand="0" w:noVBand="1"/>
      </w:tblPr>
      <w:tblGrid>
        <w:gridCol w:w="10668"/>
      </w:tblGrid>
      <w:tr w:rsidR="008100A8" w:rsidRPr="00CD60C7" w14:paraId="3E76B609" w14:textId="77777777" w:rsidTr="00106420">
        <w:tc>
          <w:tcPr>
            <w:tcW w:w="10890" w:type="dxa"/>
          </w:tcPr>
          <w:p w14:paraId="36E93BB2" w14:textId="77777777" w:rsidR="008100A8" w:rsidRPr="00CD60C7" w:rsidRDefault="008100A8" w:rsidP="008100A8">
            <w:pPr>
              <w:pStyle w:val="BodyText"/>
              <w:numPr>
                <w:ilvl w:val="0"/>
                <w:numId w:val="1"/>
              </w:numPr>
              <w:spacing w:before="251"/>
              <w:ind w:left="477" w:right="202"/>
              <w:rPr>
                <w:rFonts w:ascii="Aptos Display" w:hAnsi="Aptos Display"/>
                <w:b/>
                <w:bCs/>
                <w:sz w:val="22"/>
                <w:szCs w:val="22"/>
              </w:rPr>
            </w:pPr>
            <w:r w:rsidRPr="00CD60C7">
              <w:rPr>
                <w:rFonts w:ascii="Aptos Display" w:hAnsi="Aptos Display"/>
                <w:b/>
                <w:bCs/>
                <w:sz w:val="22"/>
                <w:szCs w:val="22"/>
              </w:rPr>
              <w:t>How are the subjects at no more than minimal risk?</w:t>
            </w:r>
            <w:r w:rsidRPr="00CD60C7">
              <w:rPr>
                <w:rFonts w:ascii="Aptos Display" w:hAnsi="Aptos Display"/>
                <w:b/>
                <w:bCs/>
                <w:sz w:val="22"/>
                <w:szCs w:val="22"/>
              </w:rPr>
              <w:br/>
            </w:r>
          </w:p>
          <w:p w14:paraId="2CA3F9B3" w14:textId="77777777" w:rsidR="008100A8" w:rsidRPr="00CD60C7" w:rsidRDefault="008100A8" w:rsidP="008100A8">
            <w:pPr>
              <w:pStyle w:val="BodyText"/>
              <w:spacing w:before="251"/>
              <w:ind w:left="477" w:right="202"/>
              <w:rPr>
                <w:rFonts w:ascii="Aptos Display" w:hAnsi="Aptos Display"/>
                <w:b/>
                <w:bCs/>
                <w:sz w:val="22"/>
                <w:szCs w:val="22"/>
              </w:rPr>
            </w:pPr>
          </w:p>
          <w:p w14:paraId="5CE40AD8" w14:textId="77777777" w:rsidR="008100A8" w:rsidRDefault="008100A8" w:rsidP="008100A8">
            <w:pPr>
              <w:pStyle w:val="BodyText"/>
              <w:spacing w:before="251"/>
              <w:ind w:left="477" w:right="202"/>
              <w:rPr>
                <w:rFonts w:ascii="Aptos Display" w:hAnsi="Aptos Display"/>
                <w:b/>
                <w:bCs/>
                <w:sz w:val="22"/>
                <w:szCs w:val="22"/>
              </w:rPr>
            </w:pPr>
          </w:p>
          <w:p w14:paraId="29AF204B" w14:textId="77777777" w:rsidR="00795A4B" w:rsidRPr="00CD60C7" w:rsidRDefault="00795A4B" w:rsidP="008100A8">
            <w:pPr>
              <w:pStyle w:val="BodyText"/>
              <w:spacing w:before="251"/>
              <w:ind w:left="477" w:right="202"/>
              <w:rPr>
                <w:rFonts w:ascii="Aptos Display" w:hAnsi="Aptos Display"/>
                <w:b/>
                <w:bCs/>
                <w:sz w:val="22"/>
                <w:szCs w:val="22"/>
              </w:rPr>
            </w:pPr>
          </w:p>
        </w:tc>
      </w:tr>
      <w:tr w:rsidR="008100A8" w:rsidRPr="00CD60C7" w14:paraId="03E0BA5E" w14:textId="77777777" w:rsidTr="00106420">
        <w:tc>
          <w:tcPr>
            <w:tcW w:w="10890" w:type="dxa"/>
          </w:tcPr>
          <w:p w14:paraId="6B325A79" w14:textId="77777777" w:rsidR="008100A8" w:rsidRPr="00CD60C7" w:rsidRDefault="008100A8" w:rsidP="008100A8">
            <w:pPr>
              <w:pStyle w:val="BodyText"/>
              <w:numPr>
                <w:ilvl w:val="0"/>
                <w:numId w:val="1"/>
              </w:numPr>
              <w:spacing w:before="251"/>
              <w:ind w:left="477" w:right="202"/>
              <w:rPr>
                <w:rFonts w:ascii="Aptos Display" w:hAnsi="Aptos Display"/>
                <w:b/>
                <w:bCs/>
                <w:sz w:val="22"/>
                <w:szCs w:val="22"/>
              </w:rPr>
            </w:pPr>
            <w:r w:rsidRPr="00CD60C7">
              <w:rPr>
                <w:rFonts w:ascii="Aptos Display" w:hAnsi="Aptos Display"/>
                <w:b/>
                <w:bCs/>
                <w:sz w:val="22"/>
                <w:szCs w:val="22"/>
              </w:rPr>
              <w:t>How will informed consent be obtained? (Include copy of informed consent or implied consent letter for surveys)</w:t>
            </w:r>
          </w:p>
          <w:p w14:paraId="05C5C0AF" w14:textId="77777777" w:rsidR="008100A8" w:rsidRPr="00CD60C7" w:rsidRDefault="008100A8" w:rsidP="008100A8">
            <w:pPr>
              <w:pStyle w:val="BodyText"/>
              <w:spacing w:before="251"/>
              <w:ind w:left="477" w:right="202"/>
              <w:rPr>
                <w:rFonts w:ascii="Aptos Display" w:hAnsi="Aptos Display"/>
                <w:b/>
                <w:bCs/>
                <w:sz w:val="22"/>
                <w:szCs w:val="22"/>
              </w:rPr>
            </w:pPr>
          </w:p>
          <w:p w14:paraId="0E7D9C45" w14:textId="3380F55C" w:rsidR="008100A8" w:rsidRPr="00CD60C7" w:rsidRDefault="008100A8" w:rsidP="00795A4B">
            <w:pPr>
              <w:pStyle w:val="BodyText"/>
              <w:spacing w:before="251"/>
              <w:ind w:right="202"/>
              <w:rPr>
                <w:rFonts w:ascii="Aptos Display" w:hAnsi="Aptos Display"/>
                <w:b/>
                <w:bCs/>
                <w:sz w:val="22"/>
                <w:szCs w:val="22"/>
              </w:rPr>
            </w:pPr>
            <w:r w:rsidRPr="00CD60C7">
              <w:rPr>
                <w:rFonts w:ascii="Aptos Display" w:hAnsi="Aptos Display"/>
                <w:b/>
                <w:bCs/>
                <w:sz w:val="22"/>
                <w:szCs w:val="22"/>
              </w:rPr>
              <w:br/>
            </w:r>
          </w:p>
        </w:tc>
      </w:tr>
      <w:tr w:rsidR="008100A8" w:rsidRPr="00CD60C7" w14:paraId="25262B00" w14:textId="77777777" w:rsidTr="00106420">
        <w:tc>
          <w:tcPr>
            <w:tcW w:w="10890" w:type="dxa"/>
          </w:tcPr>
          <w:p w14:paraId="5F5A5D92" w14:textId="77777777" w:rsidR="008100A8" w:rsidRPr="00CD60C7" w:rsidRDefault="008100A8" w:rsidP="008100A8">
            <w:pPr>
              <w:pStyle w:val="BodyText"/>
              <w:numPr>
                <w:ilvl w:val="0"/>
                <w:numId w:val="1"/>
              </w:numPr>
              <w:spacing w:before="251"/>
              <w:ind w:left="477" w:right="202"/>
              <w:rPr>
                <w:rFonts w:ascii="Aptos Display" w:hAnsi="Aptos Display"/>
                <w:b/>
                <w:bCs/>
                <w:sz w:val="22"/>
                <w:szCs w:val="22"/>
              </w:rPr>
            </w:pPr>
            <w:r w:rsidRPr="00CD60C7">
              <w:rPr>
                <w:rFonts w:ascii="Aptos Display" w:hAnsi="Aptos Display"/>
                <w:b/>
                <w:bCs/>
                <w:sz w:val="22"/>
                <w:szCs w:val="22"/>
              </w:rPr>
              <w:t>How will assent be obtained when minors or other vulnerable populations are used?</w:t>
            </w:r>
          </w:p>
          <w:p w14:paraId="28C49770" w14:textId="77777777" w:rsidR="008100A8" w:rsidRPr="00CD60C7" w:rsidRDefault="008100A8" w:rsidP="008100A8">
            <w:pPr>
              <w:pStyle w:val="BodyText"/>
              <w:spacing w:before="251"/>
              <w:ind w:left="477" w:right="202"/>
              <w:rPr>
                <w:rFonts w:ascii="Aptos Display" w:hAnsi="Aptos Display"/>
                <w:b/>
                <w:bCs/>
                <w:sz w:val="22"/>
                <w:szCs w:val="22"/>
              </w:rPr>
            </w:pPr>
          </w:p>
          <w:p w14:paraId="18F25EA9" w14:textId="77777777" w:rsidR="008100A8" w:rsidRPr="00CD60C7" w:rsidRDefault="008100A8" w:rsidP="008100A8">
            <w:pPr>
              <w:pStyle w:val="BodyText"/>
              <w:spacing w:before="251"/>
              <w:ind w:left="477" w:right="202"/>
              <w:rPr>
                <w:rFonts w:ascii="Aptos Display" w:hAnsi="Aptos Display"/>
                <w:b/>
                <w:bCs/>
                <w:sz w:val="22"/>
                <w:szCs w:val="22"/>
              </w:rPr>
            </w:pPr>
            <w:r w:rsidRPr="00CD60C7">
              <w:rPr>
                <w:rFonts w:ascii="Aptos Display" w:hAnsi="Aptos Display"/>
                <w:b/>
                <w:bCs/>
                <w:sz w:val="22"/>
                <w:szCs w:val="22"/>
              </w:rPr>
              <w:br/>
            </w:r>
          </w:p>
        </w:tc>
      </w:tr>
      <w:tr w:rsidR="008100A8" w:rsidRPr="00CD60C7" w14:paraId="1E37A189" w14:textId="77777777" w:rsidTr="00106420">
        <w:tc>
          <w:tcPr>
            <w:tcW w:w="10890" w:type="dxa"/>
          </w:tcPr>
          <w:p w14:paraId="444C5BEB" w14:textId="77777777" w:rsidR="008100A8" w:rsidRPr="00CD60C7" w:rsidRDefault="008100A8" w:rsidP="008100A8">
            <w:pPr>
              <w:pStyle w:val="BodyText"/>
              <w:numPr>
                <w:ilvl w:val="0"/>
                <w:numId w:val="1"/>
              </w:numPr>
              <w:spacing w:before="251"/>
              <w:ind w:left="477" w:right="202"/>
              <w:rPr>
                <w:rFonts w:ascii="Aptos Display" w:hAnsi="Aptos Display"/>
                <w:b/>
                <w:bCs/>
                <w:sz w:val="22"/>
                <w:szCs w:val="22"/>
              </w:rPr>
            </w:pPr>
            <w:r w:rsidRPr="00CD60C7">
              <w:rPr>
                <w:rFonts w:ascii="Aptos Display" w:hAnsi="Aptos Display"/>
                <w:b/>
                <w:bCs/>
                <w:sz w:val="22"/>
                <w:szCs w:val="22"/>
              </w:rPr>
              <w:t>How will confidentiality be maintained?</w:t>
            </w:r>
          </w:p>
          <w:p w14:paraId="406F13B3" w14:textId="77777777" w:rsidR="008100A8" w:rsidRPr="00CD60C7" w:rsidRDefault="008100A8" w:rsidP="008100A8">
            <w:pPr>
              <w:pStyle w:val="BodyText"/>
              <w:spacing w:before="251"/>
              <w:ind w:left="477" w:right="202"/>
              <w:rPr>
                <w:rFonts w:ascii="Aptos Display" w:hAnsi="Aptos Display"/>
                <w:b/>
                <w:bCs/>
                <w:sz w:val="22"/>
                <w:szCs w:val="22"/>
              </w:rPr>
            </w:pPr>
          </w:p>
          <w:p w14:paraId="0BBCFEDE" w14:textId="77777777" w:rsidR="00795A4B" w:rsidRDefault="00795A4B" w:rsidP="008100A8">
            <w:pPr>
              <w:pStyle w:val="BodyText"/>
              <w:spacing w:before="251"/>
              <w:ind w:left="477" w:right="202"/>
              <w:rPr>
                <w:rFonts w:ascii="Aptos Display" w:hAnsi="Aptos Display"/>
                <w:b/>
                <w:bCs/>
                <w:sz w:val="22"/>
                <w:szCs w:val="22"/>
              </w:rPr>
            </w:pPr>
          </w:p>
          <w:p w14:paraId="00537EE4" w14:textId="5AAF2220" w:rsidR="008100A8" w:rsidRPr="00CD60C7" w:rsidRDefault="008100A8" w:rsidP="008100A8">
            <w:pPr>
              <w:pStyle w:val="BodyText"/>
              <w:spacing w:before="251"/>
              <w:ind w:left="477" w:right="202"/>
              <w:rPr>
                <w:rFonts w:ascii="Aptos Display" w:hAnsi="Aptos Display"/>
                <w:b/>
                <w:bCs/>
                <w:sz w:val="22"/>
                <w:szCs w:val="22"/>
              </w:rPr>
            </w:pPr>
            <w:r w:rsidRPr="00CD60C7">
              <w:rPr>
                <w:rFonts w:ascii="Aptos Display" w:hAnsi="Aptos Display"/>
                <w:b/>
                <w:bCs/>
                <w:sz w:val="22"/>
                <w:szCs w:val="22"/>
              </w:rPr>
              <w:br/>
            </w:r>
          </w:p>
        </w:tc>
      </w:tr>
    </w:tbl>
    <w:p w14:paraId="573CBACB" w14:textId="77777777" w:rsidR="008100A8" w:rsidRDefault="008100A8" w:rsidP="00355BC5">
      <w:pPr>
        <w:pStyle w:val="BodyText"/>
        <w:spacing w:before="251"/>
        <w:ind w:left="223" w:right="202"/>
      </w:pPr>
    </w:p>
    <w:p w14:paraId="6F2D1EBB" w14:textId="116B4127" w:rsidR="008100A8" w:rsidRPr="00795A4B" w:rsidRDefault="008100A8" w:rsidP="00795A4B">
      <w:pPr>
        <w:spacing w:after="160" w:line="259" w:lineRule="auto"/>
        <w:rPr>
          <w:rFonts w:ascii="Arial" w:eastAsia="Arial" w:hAnsi="Arial" w:cs="Arial"/>
          <w:sz w:val="20"/>
          <w:szCs w:val="20"/>
          <w:lang w:bidi="en-US"/>
        </w:rPr>
      </w:pPr>
      <w:r w:rsidRPr="00106420">
        <w:rPr>
          <w:rFonts w:ascii="Aptos Display" w:hAnsi="Aptos Display"/>
          <w:sz w:val="22"/>
          <w:szCs w:val="22"/>
        </w:rPr>
        <w:t xml:space="preserve">From the list below, select </w:t>
      </w:r>
      <w:r w:rsidR="00100247" w:rsidRPr="00106420">
        <w:rPr>
          <w:rFonts w:ascii="Aptos Display" w:hAnsi="Aptos Display"/>
          <w:b/>
          <w:sz w:val="22"/>
          <w:szCs w:val="22"/>
          <w:u w:val="single"/>
        </w:rPr>
        <w:t>one</w:t>
      </w:r>
      <w:r w:rsidRPr="00106420">
        <w:rPr>
          <w:rFonts w:ascii="Aptos Display" w:hAnsi="Aptos Display"/>
          <w:sz w:val="22"/>
          <w:szCs w:val="22"/>
        </w:rPr>
        <w:t xml:space="preserve"> type of research that applies to your study and </w:t>
      </w:r>
      <w:r w:rsidRPr="00106420">
        <w:rPr>
          <w:rFonts w:ascii="Aptos Display" w:hAnsi="Aptos Display"/>
          <w:b/>
          <w:sz w:val="22"/>
          <w:szCs w:val="22"/>
          <w:u w:val="single"/>
        </w:rPr>
        <w:t>provide a brief explanation below</w:t>
      </w:r>
      <w:r w:rsidRPr="00106420">
        <w:rPr>
          <w:rFonts w:ascii="Aptos Display" w:hAnsi="Aptos Display"/>
          <w:sz w:val="22"/>
          <w:szCs w:val="22"/>
        </w:rPr>
        <w:t>.</w:t>
      </w:r>
      <w:r w:rsidR="002364B2">
        <w:rPr>
          <w:rFonts w:ascii="Aptos Display" w:hAnsi="Aptos Display"/>
          <w:sz w:val="22"/>
          <w:szCs w:val="22"/>
        </w:rPr>
        <w:br/>
      </w: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9"/>
      </w:tblGrid>
      <w:tr w:rsidR="00022DE7" w:rsidRPr="00106420" w14:paraId="07E94C00" w14:textId="77777777" w:rsidTr="00106420">
        <w:trPr>
          <w:trHeight w:val="1232"/>
        </w:trPr>
        <w:tc>
          <w:tcPr>
            <w:tcW w:w="10609" w:type="dxa"/>
          </w:tcPr>
          <w:p w14:paraId="3100D49D" w14:textId="77777777" w:rsidR="00022DE7" w:rsidRPr="00106420" w:rsidRDefault="00000000" w:rsidP="00100247">
            <w:pPr>
              <w:pStyle w:val="TableParagraph"/>
              <w:spacing w:before="85"/>
              <w:ind w:left="354" w:right="121" w:hanging="269"/>
              <w:rPr>
                <w:rFonts w:ascii="Aptos Display" w:hAnsi="Aptos Display"/>
              </w:rPr>
            </w:pPr>
            <w:sdt>
              <w:sdtPr>
                <w:rPr>
                  <w:rFonts w:ascii="Aptos Display" w:hAnsi="Aptos Display"/>
                </w:rPr>
                <w:id w:val="-1372445474"/>
                <w14:checkbox>
                  <w14:checked w14:val="0"/>
                  <w14:checkedState w14:val="2612" w14:font="MS Gothic"/>
                  <w14:uncheckedState w14:val="2610" w14:font="MS Gothic"/>
                </w14:checkbox>
              </w:sdtPr>
              <w:sdtContent>
                <w:r w:rsidR="00022DE7" w:rsidRPr="00106420">
                  <w:rPr>
                    <w:rFonts w:ascii="Aptos Display" w:eastAsia="MS Gothic" w:hAnsi="Aptos Display"/>
                  </w:rPr>
                  <w:t>☐</w:t>
                </w:r>
              </w:sdtContent>
            </w:sdt>
            <w:r w:rsidR="00022DE7" w:rsidRPr="00106420">
              <w:rPr>
                <w:rFonts w:ascii="Aptos Display" w:hAnsi="Aptos Display"/>
              </w:rPr>
              <w:t xml:space="preserve">1. </w:t>
            </w:r>
            <w:r w:rsidR="00022DE7" w:rsidRPr="002364B2">
              <w:rPr>
                <w:rFonts w:ascii="Aptos Display" w:hAnsi="Aptos Display"/>
              </w:rPr>
              <w:t>Research, conducted in established or commonly accepted educational settings</w:t>
            </w:r>
            <w:r w:rsidR="00100247" w:rsidRPr="002364B2">
              <w:rPr>
                <w:rFonts w:ascii="Aptos Display" w:hAnsi="Aptos Display"/>
              </w:rPr>
              <w:t xml:space="preserve"> </w:t>
            </w:r>
            <w:r w:rsidR="00022DE7" w:rsidRPr="002364B2">
              <w:rPr>
                <w:rFonts w:ascii="Aptos Display" w:hAnsi="Aptos Display"/>
              </w:rPr>
              <w:t xml:space="preserve">that specifically involves normal educational practices that are not likely to adversely impact students' opportunity to learn required educational content or the assessment of educators who provide instruction. </w:t>
            </w:r>
            <w:r w:rsidR="00022DE7" w:rsidRPr="00106420">
              <w:rPr>
                <w:rFonts w:ascii="Aptos Display" w:hAnsi="Aptos Display"/>
              </w:rPr>
              <w:t>This includes most research on regular and special education instructional strategies, and research on the effectiveness of or the comparison among instructional techniques, curricula, or classroom management methods.</w:t>
            </w:r>
          </w:p>
        </w:tc>
      </w:tr>
      <w:tr w:rsidR="00022DE7" w:rsidRPr="00106420" w14:paraId="7B5CCD0C" w14:textId="77777777" w:rsidTr="00106420">
        <w:trPr>
          <w:trHeight w:val="2060"/>
        </w:trPr>
        <w:tc>
          <w:tcPr>
            <w:tcW w:w="10609" w:type="dxa"/>
          </w:tcPr>
          <w:p w14:paraId="1C1561FC" w14:textId="77777777" w:rsidR="00022DE7" w:rsidRPr="00106420" w:rsidRDefault="00000000" w:rsidP="004E4DF6">
            <w:pPr>
              <w:pStyle w:val="TableParagraph"/>
              <w:spacing w:before="92"/>
              <w:ind w:left="354" w:right="141" w:hanging="269"/>
              <w:rPr>
                <w:rFonts w:ascii="Aptos Display" w:hAnsi="Aptos Display"/>
              </w:rPr>
            </w:pPr>
            <w:sdt>
              <w:sdtPr>
                <w:rPr>
                  <w:rFonts w:ascii="Aptos Display" w:hAnsi="Aptos Display"/>
                </w:rPr>
                <w:id w:val="-1172720883"/>
                <w14:checkbox>
                  <w14:checked w14:val="0"/>
                  <w14:checkedState w14:val="2612" w14:font="MS Gothic"/>
                  <w14:uncheckedState w14:val="2610" w14:font="MS Gothic"/>
                </w14:checkbox>
              </w:sdtPr>
              <w:sdtContent>
                <w:r w:rsidR="00022DE7" w:rsidRPr="00106420">
                  <w:rPr>
                    <w:rFonts w:ascii="Aptos Display" w:eastAsia="MS Gothic" w:hAnsi="Aptos Display"/>
                  </w:rPr>
                  <w:t>☐</w:t>
                </w:r>
              </w:sdtContent>
            </w:sdt>
            <w:r w:rsidR="00022DE7" w:rsidRPr="00106420">
              <w:rPr>
                <w:rFonts w:ascii="Aptos Display" w:hAnsi="Aptos Display"/>
              </w:rPr>
              <w:t>2. Research that only includes interactions involving educational tests (cognitive, diagnostic, aptitude, achievement), survey procedures, interview procedures, or observation of public behavior (including visual or auditory recording)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tc>
      </w:tr>
      <w:tr w:rsidR="00022DE7" w:rsidRPr="00106420" w14:paraId="70DE7B10" w14:textId="77777777" w:rsidTr="00106420">
        <w:trPr>
          <w:trHeight w:val="4218"/>
        </w:trPr>
        <w:tc>
          <w:tcPr>
            <w:tcW w:w="10609" w:type="dxa"/>
          </w:tcPr>
          <w:p w14:paraId="323330A8" w14:textId="77777777" w:rsidR="00022DE7" w:rsidRPr="00106420" w:rsidRDefault="00000000" w:rsidP="004E4DF6">
            <w:pPr>
              <w:pStyle w:val="TableParagraph"/>
              <w:spacing w:before="109"/>
              <w:ind w:left="354" w:right="160" w:hanging="269"/>
              <w:rPr>
                <w:rFonts w:ascii="Aptos Display" w:hAnsi="Aptos Display"/>
              </w:rPr>
            </w:pPr>
            <w:sdt>
              <w:sdtPr>
                <w:rPr>
                  <w:rFonts w:ascii="Aptos Display" w:hAnsi="Aptos Display"/>
                </w:rPr>
                <w:id w:val="1691792712"/>
                <w14:checkbox>
                  <w14:checked w14:val="0"/>
                  <w14:checkedState w14:val="2612" w14:font="MS Gothic"/>
                  <w14:uncheckedState w14:val="2610" w14:font="MS Gothic"/>
                </w14:checkbox>
              </w:sdtPr>
              <w:sdtContent>
                <w:r w:rsidR="00022DE7" w:rsidRPr="00106420">
                  <w:rPr>
                    <w:rFonts w:ascii="Aptos Display" w:eastAsia="MS Gothic" w:hAnsi="Aptos Display"/>
                  </w:rPr>
                  <w:t>☐</w:t>
                </w:r>
              </w:sdtContent>
            </w:sdt>
            <w:r w:rsidR="00022DE7" w:rsidRPr="00106420">
              <w:rPr>
                <w:rFonts w:ascii="Aptos Display" w:hAnsi="Aptos Display"/>
              </w:rPr>
              <w:t>3.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subjects'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 (ii)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 (iii)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tc>
      </w:tr>
      <w:tr w:rsidR="00022DE7" w:rsidRPr="00106420" w14:paraId="4AE30433" w14:textId="77777777" w:rsidTr="00106420">
        <w:trPr>
          <w:trHeight w:val="3498"/>
        </w:trPr>
        <w:tc>
          <w:tcPr>
            <w:tcW w:w="10609" w:type="dxa"/>
          </w:tcPr>
          <w:p w14:paraId="22241372" w14:textId="77777777" w:rsidR="00022DE7" w:rsidRPr="00106420" w:rsidRDefault="00000000" w:rsidP="004E4DF6">
            <w:pPr>
              <w:pStyle w:val="TableParagraph"/>
              <w:spacing w:before="107"/>
              <w:ind w:left="354" w:right="141" w:hanging="269"/>
              <w:rPr>
                <w:rFonts w:ascii="Aptos Display" w:hAnsi="Aptos Display"/>
              </w:rPr>
            </w:pPr>
            <w:sdt>
              <w:sdtPr>
                <w:rPr>
                  <w:rFonts w:ascii="Aptos Display" w:hAnsi="Aptos Display"/>
                </w:rPr>
                <w:id w:val="-23726097"/>
                <w14:checkbox>
                  <w14:checked w14:val="0"/>
                  <w14:checkedState w14:val="2612" w14:font="MS Gothic"/>
                  <w14:uncheckedState w14:val="2610" w14:font="MS Gothic"/>
                </w14:checkbox>
              </w:sdtPr>
              <w:sdtContent>
                <w:r w:rsidR="00022DE7" w:rsidRPr="00106420">
                  <w:rPr>
                    <w:rFonts w:ascii="Aptos Display" w:eastAsia="MS Gothic" w:hAnsi="Aptos Display"/>
                  </w:rPr>
                  <w:t>☐</w:t>
                </w:r>
              </w:sdtContent>
            </w:sdt>
            <w:r w:rsidR="00022DE7" w:rsidRPr="00106420">
              <w:rPr>
                <w:rFonts w:ascii="Aptos Display" w:hAnsi="Aptos Display"/>
              </w:rPr>
              <w:t>4. Secondary research for which consent is not required: Secondary research uses of identifiable private information or identifiable biospecimens, if at least one of the following criteria is met: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w:t>
            </w:r>
            <w:r w:rsidR="00022DE7" w:rsidRPr="00106420">
              <w:rPr>
                <w:rFonts w:ascii="Aptos Display" w:hAnsi="Aptos Display"/>
                <w:spacing w:val="-36"/>
              </w:rPr>
              <w:t xml:space="preserve"> </w:t>
            </w:r>
            <w:r w:rsidR="00022DE7" w:rsidRPr="00106420">
              <w:rPr>
                <w:rFonts w:ascii="Aptos Display" w:hAnsi="Aptos Display"/>
              </w:rPr>
              <w:t>at 45 CFR</w:t>
            </w:r>
          </w:p>
          <w:p w14:paraId="5D0AAEFD" w14:textId="77777777" w:rsidR="00022DE7" w:rsidRPr="00106420" w:rsidRDefault="00022DE7" w:rsidP="004E4DF6">
            <w:pPr>
              <w:pStyle w:val="TableParagraph"/>
              <w:ind w:left="354" w:right="140"/>
              <w:rPr>
                <w:rFonts w:ascii="Aptos Display" w:hAnsi="Aptos Display"/>
              </w:rPr>
            </w:pPr>
            <w:r w:rsidRPr="00106420">
              <w:rPr>
                <w:rFonts w:ascii="Aptos Display" w:hAnsi="Aptos Display"/>
              </w:rPr>
              <w:t>164.501 or for “public health activities and purposes” as described under 45 CFR 164.512(b);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w:t>
            </w:r>
            <w:r w:rsidRPr="00106420">
              <w:rPr>
                <w:rFonts w:ascii="Aptos Display" w:hAnsi="Aptos Display"/>
                <w:spacing w:val="-32"/>
              </w:rPr>
              <w:t xml:space="preserve"> </w:t>
            </w:r>
            <w:r w:rsidRPr="00106420">
              <w:rPr>
                <w:rFonts w:ascii="Aptos Display" w:hAnsi="Aptos Display"/>
              </w:rPr>
              <w:t>44</w:t>
            </w:r>
          </w:p>
          <w:p w14:paraId="7DE8110C" w14:textId="77777777" w:rsidR="00022DE7" w:rsidRPr="00106420" w:rsidRDefault="00022DE7" w:rsidP="004E4DF6">
            <w:pPr>
              <w:pStyle w:val="TableParagraph"/>
              <w:spacing w:line="203" w:lineRule="exact"/>
              <w:ind w:left="354"/>
              <w:rPr>
                <w:rFonts w:ascii="Aptos Display" w:hAnsi="Aptos Display"/>
                <w:i/>
              </w:rPr>
            </w:pPr>
            <w:r w:rsidRPr="00106420">
              <w:rPr>
                <w:rFonts w:ascii="Aptos Display" w:hAnsi="Aptos Display"/>
              </w:rPr>
              <w:t xml:space="preserve">U.S.C. 3501 </w:t>
            </w:r>
            <w:r w:rsidRPr="00106420">
              <w:rPr>
                <w:rFonts w:ascii="Aptos Display" w:hAnsi="Aptos Display"/>
                <w:i/>
              </w:rPr>
              <w:t>et seq.</w:t>
            </w:r>
          </w:p>
        </w:tc>
      </w:tr>
      <w:tr w:rsidR="00022DE7" w:rsidRPr="00106420" w14:paraId="61CB6B48" w14:textId="77777777" w:rsidTr="00106420">
        <w:trPr>
          <w:trHeight w:val="3147"/>
        </w:trPr>
        <w:tc>
          <w:tcPr>
            <w:tcW w:w="10609" w:type="dxa"/>
            <w:tcBorders>
              <w:top w:val="single" w:sz="4" w:space="0" w:color="000000"/>
              <w:left w:val="single" w:sz="4" w:space="0" w:color="000000"/>
              <w:bottom w:val="single" w:sz="4" w:space="0" w:color="000000"/>
              <w:right w:val="single" w:sz="4" w:space="0" w:color="000000"/>
            </w:tcBorders>
          </w:tcPr>
          <w:p w14:paraId="022508B3" w14:textId="77777777" w:rsidR="00022DE7" w:rsidRPr="00106420" w:rsidRDefault="00000000" w:rsidP="008100A8">
            <w:pPr>
              <w:pStyle w:val="TableParagraph"/>
              <w:spacing w:before="107"/>
              <w:ind w:left="354" w:right="141" w:hanging="269"/>
              <w:rPr>
                <w:rFonts w:ascii="Aptos Display" w:hAnsi="Aptos Display"/>
              </w:rPr>
            </w:pPr>
            <w:sdt>
              <w:sdtPr>
                <w:rPr>
                  <w:rFonts w:ascii="Aptos Display" w:hAnsi="Aptos Display"/>
                </w:rPr>
                <w:id w:val="-51084098"/>
                <w14:checkbox>
                  <w14:checked w14:val="0"/>
                  <w14:checkedState w14:val="2612" w14:font="MS Gothic"/>
                  <w14:uncheckedState w14:val="2610" w14:font="MS Gothic"/>
                </w14:checkbox>
              </w:sdtPr>
              <w:sdtContent>
                <w:r w:rsidR="00022DE7" w:rsidRPr="00106420">
                  <w:rPr>
                    <w:rFonts w:ascii="Aptos Display" w:eastAsia="MS Gothic" w:hAnsi="Aptos Display"/>
                  </w:rPr>
                  <w:t>☐</w:t>
                </w:r>
              </w:sdtContent>
            </w:sdt>
            <w:r w:rsidR="00022DE7" w:rsidRPr="00106420">
              <w:rPr>
                <w:rFonts w:ascii="Aptos Display" w:hAnsi="Aptos Display"/>
              </w:rPr>
              <w:t>5.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 (i)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tc>
      </w:tr>
      <w:tr w:rsidR="00022DE7" w:rsidRPr="00106420" w14:paraId="408EDADD" w14:textId="77777777" w:rsidTr="00106420">
        <w:trPr>
          <w:trHeight w:val="1338"/>
        </w:trPr>
        <w:tc>
          <w:tcPr>
            <w:tcW w:w="10609" w:type="dxa"/>
            <w:tcBorders>
              <w:top w:val="single" w:sz="4" w:space="0" w:color="000000"/>
              <w:left w:val="single" w:sz="4" w:space="0" w:color="000000"/>
              <w:bottom w:val="single" w:sz="4" w:space="0" w:color="000000"/>
              <w:right w:val="single" w:sz="4" w:space="0" w:color="000000"/>
            </w:tcBorders>
          </w:tcPr>
          <w:p w14:paraId="53DF8219" w14:textId="77777777" w:rsidR="00022DE7" w:rsidRPr="00106420" w:rsidRDefault="00000000" w:rsidP="008100A8">
            <w:pPr>
              <w:pStyle w:val="TableParagraph"/>
              <w:spacing w:before="107"/>
              <w:ind w:left="354" w:right="141" w:hanging="269"/>
              <w:rPr>
                <w:rFonts w:ascii="Aptos Display" w:hAnsi="Aptos Display"/>
              </w:rPr>
            </w:pPr>
            <w:sdt>
              <w:sdtPr>
                <w:rPr>
                  <w:rFonts w:ascii="Aptos Display" w:hAnsi="Aptos Display"/>
                </w:rPr>
                <w:id w:val="-617614041"/>
                <w14:checkbox>
                  <w14:checked w14:val="0"/>
                  <w14:checkedState w14:val="2612" w14:font="MS Gothic"/>
                  <w14:uncheckedState w14:val="2610" w14:font="MS Gothic"/>
                </w14:checkbox>
              </w:sdtPr>
              <w:sdtContent>
                <w:r w:rsidR="00022DE7" w:rsidRPr="00106420">
                  <w:rPr>
                    <w:rFonts w:ascii="Aptos Display" w:eastAsia="MS Gothic" w:hAnsi="Aptos Display"/>
                  </w:rPr>
                  <w:t>☐</w:t>
                </w:r>
              </w:sdtContent>
            </w:sdt>
            <w:r w:rsidR="00022DE7" w:rsidRPr="00106420">
              <w:rPr>
                <w:rFonts w:ascii="Aptos Display" w:hAnsi="Aptos Display"/>
              </w:rPr>
              <w:t>6.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r>
      <w:tr w:rsidR="00022DE7" w:rsidRPr="00106420" w14:paraId="1AEC3C95" w14:textId="77777777" w:rsidTr="00106420">
        <w:trPr>
          <w:trHeight w:val="54"/>
        </w:trPr>
        <w:tc>
          <w:tcPr>
            <w:tcW w:w="10609" w:type="dxa"/>
            <w:tcBorders>
              <w:top w:val="single" w:sz="4" w:space="0" w:color="000000"/>
              <w:left w:val="single" w:sz="4" w:space="0" w:color="000000"/>
              <w:bottom w:val="single" w:sz="4" w:space="0" w:color="000000"/>
              <w:right w:val="single" w:sz="4" w:space="0" w:color="000000"/>
            </w:tcBorders>
          </w:tcPr>
          <w:p w14:paraId="436F2BB3" w14:textId="77777777" w:rsidR="00022DE7" w:rsidRPr="00106420" w:rsidRDefault="00000000" w:rsidP="008100A8">
            <w:pPr>
              <w:pStyle w:val="TableParagraph"/>
              <w:spacing w:before="107"/>
              <w:ind w:left="354" w:right="141" w:hanging="269"/>
              <w:rPr>
                <w:rFonts w:ascii="Aptos Display" w:hAnsi="Aptos Display"/>
              </w:rPr>
            </w:pPr>
            <w:sdt>
              <w:sdtPr>
                <w:rPr>
                  <w:rFonts w:ascii="Aptos Display" w:hAnsi="Aptos Display"/>
                </w:rPr>
                <w:id w:val="1416670393"/>
                <w14:checkbox>
                  <w14:checked w14:val="0"/>
                  <w14:checkedState w14:val="2612" w14:font="MS Gothic"/>
                  <w14:uncheckedState w14:val="2610" w14:font="MS Gothic"/>
                </w14:checkbox>
              </w:sdtPr>
              <w:sdtContent>
                <w:r w:rsidR="00022DE7" w:rsidRPr="00106420">
                  <w:rPr>
                    <w:rFonts w:ascii="Aptos Display" w:eastAsia="MS Gothic" w:hAnsi="Aptos Display"/>
                  </w:rPr>
                  <w:t>☐</w:t>
                </w:r>
              </w:sdtContent>
            </w:sdt>
            <w:r w:rsidR="00022DE7" w:rsidRPr="00106420">
              <w:rPr>
                <w:rFonts w:ascii="Aptos Display" w:hAnsi="Aptos Display"/>
              </w:rPr>
              <w:t>7. 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required by §46.111(a)(8).</w:t>
            </w:r>
            <w:r w:rsidR="00022DE7" w:rsidRPr="00106420">
              <w:rPr>
                <w:rFonts w:ascii="Aptos Display" w:hAnsi="Aptos Display"/>
              </w:rPr>
              <w:br/>
            </w:r>
          </w:p>
        </w:tc>
      </w:tr>
      <w:tr w:rsidR="00022DE7" w:rsidRPr="00106420" w14:paraId="7DE4A27B" w14:textId="77777777" w:rsidTr="00106420">
        <w:trPr>
          <w:trHeight w:val="2058"/>
        </w:trPr>
        <w:tc>
          <w:tcPr>
            <w:tcW w:w="10609" w:type="dxa"/>
            <w:tcBorders>
              <w:top w:val="single" w:sz="4" w:space="0" w:color="000000"/>
              <w:left w:val="single" w:sz="4" w:space="0" w:color="000000"/>
              <w:bottom w:val="single" w:sz="4" w:space="0" w:color="000000"/>
              <w:right w:val="single" w:sz="4" w:space="0" w:color="000000"/>
            </w:tcBorders>
          </w:tcPr>
          <w:p w14:paraId="73DCEFB3" w14:textId="77777777" w:rsidR="00022DE7" w:rsidRPr="00106420" w:rsidRDefault="00000000" w:rsidP="008100A8">
            <w:pPr>
              <w:pStyle w:val="TableParagraph"/>
              <w:spacing w:before="107"/>
              <w:ind w:left="354" w:right="141" w:hanging="269"/>
              <w:rPr>
                <w:rFonts w:ascii="Aptos Display" w:hAnsi="Aptos Display"/>
              </w:rPr>
            </w:pPr>
            <w:sdt>
              <w:sdtPr>
                <w:rPr>
                  <w:rFonts w:ascii="Aptos Display" w:hAnsi="Aptos Display"/>
                </w:rPr>
                <w:id w:val="-1760597169"/>
                <w14:checkbox>
                  <w14:checked w14:val="0"/>
                  <w14:checkedState w14:val="2612" w14:font="MS Gothic"/>
                  <w14:uncheckedState w14:val="2610" w14:font="MS Gothic"/>
                </w14:checkbox>
              </w:sdtPr>
              <w:sdtContent>
                <w:r w:rsidR="00022DE7" w:rsidRPr="00106420">
                  <w:rPr>
                    <w:rFonts w:ascii="Aptos Display" w:eastAsia="MS Gothic" w:hAnsi="Aptos Display"/>
                  </w:rPr>
                  <w:t>☐</w:t>
                </w:r>
              </w:sdtContent>
            </w:sdt>
            <w:r w:rsidR="00022DE7" w:rsidRPr="00106420">
              <w:rPr>
                <w:rFonts w:ascii="Aptos Display" w:hAnsi="Aptos Display"/>
              </w:rPr>
              <w:t>8. 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§46.116(a)(1) through (4), (a)(6), and (d); (ii) Documentation of informed consent or waiver of documentation of consent was obtained in accordance with §46.117; (iii) An IRB conducts a limited IRB review and makes the determination required by §46.111(a)(7) and makes the determination that the research to be conducted is within the scope of the broad consent referenced in paragraph (d)(8)(i) of this section; and (iv) The investigator does not include returning individual research results to subjects as part of the study plan. This provision does not prevent an investigator from abiding by any legal requirements to return individual research results.</w:t>
            </w:r>
          </w:p>
        </w:tc>
      </w:tr>
    </w:tbl>
    <w:p w14:paraId="473A3DA6" w14:textId="77777777" w:rsidR="008100A8" w:rsidRDefault="008100A8" w:rsidP="008100A8">
      <w:pPr>
        <w:spacing w:after="160" w:line="259" w:lineRule="auto"/>
      </w:pPr>
    </w:p>
    <w:p w14:paraId="205BD19D" w14:textId="77777777" w:rsidR="008100A8" w:rsidRPr="002364B2" w:rsidRDefault="008100A8" w:rsidP="008100A8">
      <w:pPr>
        <w:pStyle w:val="BodyText"/>
        <w:ind w:left="271"/>
        <w:rPr>
          <w:b/>
          <w:bCs/>
          <w:sz w:val="16"/>
        </w:rPr>
      </w:pPr>
      <w:r w:rsidRPr="002364B2">
        <w:rPr>
          <w:b/>
          <w:bCs/>
        </w:rPr>
        <w:t>Brief explanation of how your selection above applies to your research</w:t>
      </w:r>
      <w:r w:rsidRPr="002364B2">
        <w:rPr>
          <w:b/>
          <w:bCs/>
          <w:sz w:val="16"/>
        </w:rPr>
        <w:t>:</w:t>
      </w:r>
    </w:p>
    <w:p w14:paraId="08326396" w14:textId="77777777" w:rsidR="002364B2" w:rsidRPr="002364B2" w:rsidRDefault="002364B2" w:rsidP="008100A8">
      <w:pPr>
        <w:pStyle w:val="BodyText"/>
        <w:ind w:left="271"/>
        <w:rPr>
          <w:b/>
          <w:bCs/>
          <w:sz w:val="16"/>
          <w:u w:val="single"/>
        </w:rPr>
      </w:pPr>
    </w:p>
    <w:p w14:paraId="7D85325F" w14:textId="462A5F3F" w:rsidR="008100A8" w:rsidRDefault="002364B2" w:rsidP="002364B2">
      <w:pPr>
        <w:pBdr>
          <w:top w:val="single" w:sz="4" w:space="1" w:color="auto"/>
          <w:left w:val="single" w:sz="4" w:space="0" w:color="auto"/>
          <w:bottom w:val="single" w:sz="4" w:space="1" w:color="auto"/>
          <w:right w:val="single" w:sz="4" w:space="4" w:color="auto"/>
        </w:pBdr>
        <w:spacing w:after="160" w:line="259" w:lineRule="auto"/>
      </w:pPr>
      <w:r>
        <w:t xml:space="preserve">    </w:t>
      </w:r>
    </w:p>
    <w:p w14:paraId="6AB0375B" w14:textId="77777777" w:rsidR="002364B2" w:rsidRDefault="002364B2" w:rsidP="002364B2">
      <w:pPr>
        <w:pBdr>
          <w:top w:val="single" w:sz="4" w:space="1" w:color="auto"/>
          <w:left w:val="single" w:sz="4" w:space="0" w:color="auto"/>
          <w:bottom w:val="single" w:sz="4" w:space="1" w:color="auto"/>
          <w:right w:val="single" w:sz="4" w:space="4" w:color="auto"/>
        </w:pBdr>
        <w:spacing w:after="160" w:line="259" w:lineRule="auto"/>
      </w:pPr>
    </w:p>
    <w:p w14:paraId="4909DA45" w14:textId="77777777" w:rsidR="002364B2" w:rsidRDefault="002364B2" w:rsidP="002364B2">
      <w:pPr>
        <w:pBdr>
          <w:top w:val="single" w:sz="4" w:space="1" w:color="auto"/>
          <w:left w:val="single" w:sz="4" w:space="0" w:color="auto"/>
          <w:bottom w:val="single" w:sz="4" w:space="1" w:color="auto"/>
          <w:right w:val="single" w:sz="4" w:space="4" w:color="auto"/>
        </w:pBdr>
        <w:spacing w:after="160" w:line="259" w:lineRule="auto"/>
      </w:pPr>
    </w:p>
    <w:p w14:paraId="26C962B5" w14:textId="77777777" w:rsidR="002364B2" w:rsidRDefault="002364B2" w:rsidP="002364B2">
      <w:pPr>
        <w:pBdr>
          <w:top w:val="single" w:sz="4" w:space="1" w:color="auto"/>
          <w:left w:val="single" w:sz="4" w:space="0" w:color="auto"/>
          <w:bottom w:val="single" w:sz="4" w:space="1" w:color="auto"/>
          <w:right w:val="single" w:sz="4" w:space="4" w:color="auto"/>
        </w:pBdr>
        <w:spacing w:after="160" w:line="259" w:lineRule="auto"/>
      </w:pPr>
    </w:p>
    <w:p w14:paraId="2495FCBB" w14:textId="77777777" w:rsidR="002364B2" w:rsidRDefault="002364B2" w:rsidP="002364B2">
      <w:pPr>
        <w:pBdr>
          <w:top w:val="single" w:sz="4" w:space="1" w:color="auto"/>
          <w:left w:val="single" w:sz="4" w:space="0" w:color="auto"/>
          <w:bottom w:val="single" w:sz="4" w:space="1" w:color="auto"/>
          <w:right w:val="single" w:sz="4" w:space="4" w:color="auto"/>
        </w:pBdr>
        <w:spacing w:after="160" w:line="259" w:lineRule="auto"/>
      </w:pPr>
    </w:p>
    <w:p w14:paraId="0299005B" w14:textId="77777777" w:rsidR="002364B2" w:rsidRDefault="002364B2" w:rsidP="002364B2">
      <w:pPr>
        <w:pBdr>
          <w:top w:val="single" w:sz="4" w:space="1" w:color="auto"/>
          <w:left w:val="single" w:sz="4" w:space="0" w:color="auto"/>
          <w:bottom w:val="single" w:sz="4" w:space="1" w:color="auto"/>
          <w:right w:val="single" w:sz="4" w:space="4" w:color="auto"/>
        </w:pBdr>
        <w:spacing w:after="160" w:line="259" w:lineRule="auto"/>
      </w:pPr>
    </w:p>
    <w:p w14:paraId="5C2FF097" w14:textId="77777777" w:rsidR="002364B2" w:rsidRDefault="002364B2" w:rsidP="002364B2">
      <w:pPr>
        <w:pBdr>
          <w:top w:val="single" w:sz="4" w:space="1" w:color="auto"/>
          <w:left w:val="single" w:sz="4" w:space="0" w:color="auto"/>
          <w:bottom w:val="single" w:sz="4" w:space="1" w:color="auto"/>
          <w:right w:val="single" w:sz="4" w:space="4" w:color="auto"/>
        </w:pBdr>
        <w:spacing w:after="160" w:line="259" w:lineRule="auto"/>
      </w:pPr>
    </w:p>
    <w:p w14:paraId="105F0753" w14:textId="77777777" w:rsidR="002364B2" w:rsidRDefault="002364B2" w:rsidP="002364B2">
      <w:pPr>
        <w:pBdr>
          <w:top w:val="single" w:sz="4" w:space="1" w:color="auto"/>
          <w:left w:val="single" w:sz="4" w:space="0" w:color="auto"/>
          <w:bottom w:val="single" w:sz="4" w:space="1" w:color="auto"/>
          <w:right w:val="single" w:sz="4" w:space="4" w:color="auto"/>
        </w:pBdr>
        <w:spacing w:after="160" w:line="259" w:lineRule="auto"/>
      </w:pPr>
    </w:p>
    <w:sectPr w:rsidR="002364B2" w:rsidSect="008100A8">
      <w:headerReference w:type="even" r:id="rId11"/>
      <w:headerReference w:type="default" r:id="rId12"/>
      <w:footerReference w:type="even" r:id="rId13"/>
      <w:footerReference w:type="default" r:id="rId14"/>
      <w:headerReference w:type="first" r:id="rId15"/>
      <w:footerReference w:type="first" r:id="rId16"/>
      <w:pgSz w:w="12240" w:h="15840"/>
      <w:pgMar w:top="1008" w:right="677" w:bottom="274" w:left="6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5858" w14:textId="77777777" w:rsidR="004565C8" w:rsidRDefault="004565C8" w:rsidP="00165937">
      <w:r>
        <w:separator/>
      </w:r>
    </w:p>
  </w:endnote>
  <w:endnote w:type="continuationSeparator" w:id="0">
    <w:p w14:paraId="52CC9339" w14:textId="77777777" w:rsidR="004565C8" w:rsidRDefault="004565C8" w:rsidP="0016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37FF" w14:textId="77777777" w:rsidR="00492D5E" w:rsidRDefault="00492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4AAA" w14:textId="68E7CE7A" w:rsidR="00165937" w:rsidRPr="00CD60C7" w:rsidRDefault="00CD60C7" w:rsidP="00CD60C7">
    <w:pPr>
      <w:pStyle w:val="Footer"/>
      <w:rPr>
        <w:rFonts w:ascii="Aptos Display" w:hAnsi="Aptos Display" w:cstheme="majorHAnsi"/>
        <w:sz w:val="20"/>
        <w:szCs w:val="20"/>
      </w:rPr>
    </w:pPr>
    <w:r w:rsidRPr="00CD60C7">
      <w:rPr>
        <w:rFonts w:ascii="Aptos Display" w:hAnsi="Aptos Display" w:cstheme="majorHAnsi"/>
        <w:sz w:val="20"/>
        <w:szCs w:val="20"/>
      </w:rPr>
      <w:t>10/15/2025</w:t>
    </w:r>
  </w:p>
  <w:p w14:paraId="24DA1CF3" w14:textId="77777777" w:rsidR="00165937" w:rsidRDefault="00165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391D" w14:textId="77777777" w:rsidR="00492D5E" w:rsidRDefault="00492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48B5" w14:textId="77777777" w:rsidR="004565C8" w:rsidRDefault="004565C8" w:rsidP="00165937">
      <w:r>
        <w:separator/>
      </w:r>
    </w:p>
  </w:footnote>
  <w:footnote w:type="continuationSeparator" w:id="0">
    <w:p w14:paraId="5B18359D" w14:textId="77777777" w:rsidR="004565C8" w:rsidRDefault="004565C8" w:rsidP="0016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C601" w14:textId="77777777" w:rsidR="00492D5E" w:rsidRDefault="00492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ACEB" w14:textId="6CAA5E3A" w:rsidR="00CD60C7" w:rsidRPr="003D5136" w:rsidRDefault="00CD60C7" w:rsidP="00CD60C7">
    <w:pPr>
      <w:ind w:left="180"/>
      <w:rPr>
        <w:rFonts w:ascii="Lucida Bright" w:hAnsi="Lucida Bright" w:cs="Arial"/>
        <w:b/>
        <w:color w:val="C00000"/>
      </w:rPr>
    </w:pPr>
    <w:r>
      <w:rPr>
        <w:noProof/>
      </w:rPr>
      <w:drawing>
        <wp:inline distT="0" distB="0" distL="0" distR="0" wp14:anchorId="57B81C86" wp14:editId="615A3267">
          <wp:extent cx="2285714" cy="961905"/>
          <wp:effectExtent l="0" t="0" r="0" b="0"/>
          <wp:docPr id="1103907644" name="Picture 1" descr="Minnesota State Moorhead red 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07644" name="Picture 1" descr="Minnesota State Moorhead red horizontal logo"/>
                  <pic:cNvPicPr/>
                </pic:nvPicPr>
                <pic:blipFill>
                  <a:blip r:embed="rId1">
                    <a:extLst>
                      <a:ext uri="{28A0092B-C50C-407E-A947-70E740481C1C}">
                        <a14:useLocalDpi xmlns:a14="http://schemas.microsoft.com/office/drawing/2010/main" val="0"/>
                      </a:ext>
                    </a:extLst>
                  </a:blip>
                  <a:stretch>
                    <a:fillRect/>
                  </a:stretch>
                </pic:blipFill>
                <pic:spPr>
                  <a:xfrm>
                    <a:off x="0" y="0"/>
                    <a:ext cx="2285714" cy="961905"/>
                  </a:xfrm>
                  <a:prstGeom prst="rect">
                    <a:avLst/>
                  </a:prstGeom>
                </pic:spPr>
              </pic:pic>
            </a:graphicData>
          </a:graphic>
        </wp:inline>
      </w:drawing>
    </w:r>
    <w:r w:rsidRPr="00CD60C7">
      <w:rPr>
        <w:rFonts w:ascii="Lucida Bright" w:hAnsi="Lucida Bright" w:cs="Arial"/>
        <w:b/>
        <w:color w:val="C00000"/>
        <w:sz w:val="36"/>
        <w:szCs w:val="36"/>
      </w:rPr>
      <w:t xml:space="preserve"> </w:t>
    </w:r>
    <w:r>
      <w:rPr>
        <w:rFonts w:ascii="Lucida Bright" w:hAnsi="Lucida Bright" w:cs="Arial"/>
        <w:b/>
        <w:color w:val="C00000"/>
        <w:sz w:val="36"/>
        <w:szCs w:val="36"/>
      </w:rPr>
      <w:br/>
    </w:r>
    <w:r w:rsidRPr="00CD60C7">
      <w:rPr>
        <w:rFonts w:ascii="Aptos Display" w:hAnsi="Aptos Display" w:cs="Arial"/>
        <w:b/>
        <w:color w:val="E8102C"/>
        <w:sz w:val="32"/>
        <w:szCs w:val="32"/>
      </w:rPr>
      <w:t>Institutional Review Board</w:t>
    </w:r>
  </w:p>
  <w:p w14:paraId="26576635" w14:textId="37B157C9" w:rsidR="00CD60C7" w:rsidRDefault="00CD6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7647" w14:textId="77777777" w:rsidR="00492D5E" w:rsidRDefault="00492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7260F"/>
    <w:multiLevelType w:val="hybridMultilevel"/>
    <w:tmpl w:val="5D4A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92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B4E"/>
    <w:rsid w:val="00022DE7"/>
    <w:rsid w:val="0007155A"/>
    <w:rsid w:val="00100247"/>
    <w:rsid w:val="00106420"/>
    <w:rsid w:val="00165937"/>
    <w:rsid w:val="001E48F2"/>
    <w:rsid w:val="002364B2"/>
    <w:rsid w:val="00355BC5"/>
    <w:rsid w:val="004565C8"/>
    <w:rsid w:val="00492D5E"/>
    <w:rsid w:val="00535CE6"/>
    <w:rsid w:val="005A2E58"/>
    <w:rsid w:val="005C7E4A"/>
    <w:rsid w:val="005D30A4"/>
    <w:rsid w:val="006A1888"/>
    <w:rsid w:val="006B5A8F"/>
    <w:rsid w:val="006C6C27"/>
    <w:rsid w:val="006E6F27"/>
    <w:rsid w:val="00765D2A"/>
    <w:rsid w:val="00795A4B"/>
    <w:rsid w:val="007A2AE6"/>
    <w:rsid w:val="008100A8"/>
    <w:rsid w:val="008A0E1A"/>
    <w:rsid w:val="008B4E8A"/>
    <w:rsid w:val="00910259"/>
    <w:rsid w:val="00967983"/>
    <w:rsid w:val="009E62DD"/>
    <w:rsid w:val="00A864C2"/>
    <w:rsid w:val="00AA081E"/>
    <w:rsid w:val="00B31A4C"/>
    <w:rsid w:val="00B65366"/>
    <w:rsid w:val="00B743D5"/>
    <w:rsid w:val="00CD60C7"/>
    <w:rsid w:val="00DA085C"/>
    <w:rsid w:val="00EC79E2"/>
    <w:rsid w:val="00F23345"/>
    <w:rsid w:val="00F34B4E"/>
    <w:rsid w:val="00FE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5D735"/>
  <w15:chartTrackingRefBased/>
  <w15:docId w15:val="{7D31E883-E4B2-4B55-B5C2-2AA61CAA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4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A18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88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10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259"/>
    <w:rPr>
      <w:rFonts w:ascii="Segoe UI" w:eastAsia="Times New Roman" w:hAnsi="Segoe UI" w:cs="Segoe UI"/>
      <w:sz w:val="18"/>
      <w:szCs w:val="18"/>
    </w:rPr>
  </w:style>
  <w:style w:type="paragraph" w:styleId="BodyText">
    <w:name w:val="Body Text"/>
    <w:basedOn w:val="Normal"/>
    <w:link w:val="BodyTextChar"/>
    <w:uiPriority w:val="1"/>
    <w:qFormat/>
    <w:rsid w:val="008B4E8A"/>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8B4E8A"/>
    <w:rPr>
      <w:rFonts w:ascii="Arial" w:eastAsia="Arial" w:hAnsi="Arial" w:cs="Arial"/>
      <w:sz w:val="20"/>
      <w:szCs w:val="20"/>
      <w:lang w:bidi="en-US"/>
    </w:rPr>
  </w:style>
  <w:style w:type="paragraph" w:customStyle="1" w:styleId="TableParagraph">
    <w:name w:val="Table Paragraph"/>
    <w:basedOn w:val="Normal"/>
    <w:uiPriority w:val="1"/>
    <w:qFormat/>
    <w:rsid w:val="008B4E8A"/>
    <w:pPr>
      <w:widowControl w:val="0"/>
      <w:autoSpaceDE w:val="0"/>
      <w:autoSpaceDN w:val="0"/>
      <w:ind w:left="467"/>
    </w:pPr>
    <w:rPr>
      <w:rFonts w:ascii="Arial" w:eastAsia="Arial" w:hAnsi="Arial" w:cs="Arial"/>
      <w:sz w:val="22"/>
      <w:szCs w:val="22"/>
      <w:lang w:bidi="en-US"/>
    </w:rPr>
  </w:style>
  <w:style w:type="paragraph" w:styleId="Header">
    <w:name w:val="header"/>
    <w:basedOn w:val="Normal"/>
    <w:link w:val="HeaderChar"/>
    <w:uiPriority w:val="99"/>
    <w:unhideWhenUsed/>
    <w:rsid w:val="00165937"/>
    <w:pPr>
      <w:tabs>
        <w:tab w:val="center" w:pos="4680"/>
        <w:tab w:val="right" w:pos="9360"/>
      </w:tabs>
    </w:pPr>
  </w:style>
  <w:style w:type="character" w:customStyle="1" w:styleId="HeaderChar">
    <w:name w:val="Header Char"/>
    <w:basedOn w:val="DefaultParagraphFont"/>
    <w:link w:val="Header"/>
    <w:uiPriority w:val="99"/>
    <w:rsid w:val="001659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5937"/>
    <w:pPr>
      <w:tabs>
        <w:tab w:val="center" w:pos="4680"/>
        <w:tab w:val="right" w:pos="9360"/>
      </w:tabs>
    </w:pPr>
  </w:style>
  <w:style w:type="character" w:customStyle="1" w:styleId="FooterChar">
    <w:name w:val="Footer Char"/>
    <w:basedOn w:val="DefaultParagraphFont"/>
    <w:link w:val="Footer"/>
    <w:uiPriority w:val="99"/>
    <w:rsid w:val="001659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BB4699355D142909FE02665C09FDD" ma:contentTypeVersion="7" ma:contentTypeDescription="Create a new document." ma:contentTypeScope="" ma:versionID="ef77099d366b52c63174907fd8d8dbb0">
  <xsd:schema xmlns:xsd="http://www.w3.org/2001/XMLSchema" xmlns:xs="http://www.w3.org/2001/XMLSchema" xmlns:p="http://schemas.microsoft.com/office/2006/metadata/properties" xmlns:ns2="b1002f63-2a75-4362-95e7-7e104830751d" targetNamespace="http://schemas.microsoft.com/office/2006/metadata/properties" ma:root="true" ma:fieldsID="8e1d39286f44bcc942a7f404016a6d65" ns2:_="">
    <xsd:import namespace="b1002f63-2a75-4362-95e7-7e1048307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02f63-2a75-4362-95e7-7e1048307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039F2-84D4-486F-A2CC-F62524E5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02f63-2a75-4362-95e7-7e1048307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5471B-D0B4-4994-8C56-31951C10F520}">
  <ds:schemaRefs>
    <ds:schemaRef ds:uri="http://schemas.openxmlformats.org/officeDocument/2006/bibliography"/>
  </ds:schemaRefs>
</ds:datastoreItem>
</file>

<file path=customXml/itemProps3.xml><?xml version="1.0" encoding="utf-8"?>
<ds:datastoreItem xmlns:ds="http://schemas.openxmlformats.org/officeDocument/2006/customXml" ds:itemID="{16CE2D33-14B1-4054-B935-4BB4C35855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21C97E-34ED-4875-A9FE-9B9C13956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1319</Words>
  <Characters>8155</Characters>
  <Application>Microsoft Office Word</Application>
  <DocSecurity>0</DocSecurity>
  <Lines>291</Lines>
  <Paragraphs>141</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Moorhead</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Wenger</dc:creator>
  <cp:keywords/>
  <dc:description/>
  <cp:lastModifiedBy>Stegmaier, Amanda J</cp:lastModifiedBy>
  <cp:revision>16</cp:revision>
  <cp:lastPrinted>2019-08-23T13:38:00Z</cp:lastPrinted>
  <dcterms:created xsi:type="dcterms:W3CDTF">2019-08-19T20:02:00Z</dcterms:created>
  <dcterms:modified xsi:type="dcterms:W3CDTF">2025-10-31T17:31:00Z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0x010100A76BB4699355D142909FE02665C09FDD</vt:lpwstr>
  </property>
</Properties>
</file>